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5346"/>
      </w:tblGrid>
      <w:tr>
        <w:trPr>
          <w:cantSplit/>
        </w:trPr>
        <w:tc>
          <w:tcPr>
            <w:tcW w:type="dxa" w:w="440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0" w:line="240" w:lineRule="auto"/>
            </w:pPr>
            <w:r>
              <w:drawing>
                <wp:inline distT="0" distB="0" distL="0" distR="0">
                  <wp:extent cx="19240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24050" cy="428625"/>
                          </a:xfrm>
                          <a:prstGeom prst="rect">
                            <a:avLst/>
                          </a:prstGeom>
                        </pic:spPr>
                      </pic:pic>
                    </a:graphicData>
                  </a:graphic>
                </wp:inline>
              </w:drawing>
            </w:r>
          </w:p>
        </w:tc>
        <w:tc>
          <w:tcPr>
            <w:tcW w:type="dxa" w:w="5346"/>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20"/>
              <w:jc w:val="right"/>
            </w:pPr>
            <w:r>
              <w:rPr>
                <w:b/>
                <w:bCs/>
                <w:color w:val="007A61"/>
                <w:spacing w:val="25"/>
                <w:sz w:val="16"/>
                <w:szCs w:val="16"/>
              </w:rPr>
              <w:t xml:space="preserve">CHALLENGE AGREEMENT</w:t>
            </w:r>
          </w:p>
          <w:p>
            <w:pPr>
              <w:spacing w:after="0"/>
              <w:jc w:val="right"/>
            </w:pPr>
            <w:r>
              <w:rPr>
                <w:color w:val="5A6570"/>
                <w:sz w:val="15"/>
                <w:szCs w:val="15"/>
              </w:rPr>
              <w:t xml:space="preserve">INGENIUM Challenge-Based Mobility (CBM)</w:t>
            </w:r>
          </w:p>
        </w:tc>
      </w:tr>
    </w:tbl>
    <w:p>
      <w:pPr>
        <w:keepNext w:val="false"/>
        <w:spacing w:after="2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AFCA0A"/>
                <w:spacing w:val="30"/>
                <w:sz w:val="14"/>
                <w:szCs w:val="14"/>
              </w:rPr>
              <w:t xml:space="preserve">SECTION</w:t>
            </w:r>
          </w:p>
          <w:p>
            <w:pPr>
              <w:keepNext/>
              <w:spacing w:after="0" w:line="240" w:lineRule="auto"/>
              <w:jc w:val="center"/>
            </w:pPr>
            <w:r>
              <w:rPr>
                <w:b/>
                <w:bCs/>
                <w:color w:val="FFFFFF"/>
                <w:sz w:val="56"/>
                <w:szCs w:val="56"/>
              </w:rPr>
              <w:t xml:space="preserve">D</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Results and evaluation</w:t>
            </w:r>
          </w:p>
          <w:p>
            <w:pPr>
              <w:keepNext/>
              <w:spacing w:after="90"/>
            </w:pPr>
            <w:r>
              <w:rPr>
                <w:i/>
                <w:iCs/>
                <w:color w:val="5A6570"/>
                <w:sz w:val="19"/>
                <w:szCs w:val="19"/>
              </w:rPr>
              <w:t xml:space="preserve">What did you deliver, what did you learn, and how is it recognised?</w:t>
            </w:r>
          </w:p>
          <w:p>
            <w:pPr>
              <w:keepNext/>
              <w:spacing w:after="0"/>
            </w:pPr>
            <w:r>
              <w:rPr>
                <w:b/>
                <w:bCs/>
                <w:color w:val="5A6570"/>
                <w:spacing w:val="20"/>
                <w:sz w:val="13"/>
                <w:szCs w:val="13"/>
              </w:rPr>
              <w:t xml:space="preserve">COMPLETED BY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r>
              <w:rPr>
                <w:i/>
                <w:iCs/>
                <w:color w:val="5A6570"/>
                <w:sz w:val="14"/>
                <w:szCs w:val="14"/>
              </w:rPr>
              <w:t xml:space="preserve">  and the Pathway Coordinator, if applicable</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student(s) and the academic advisor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After the final presentation</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Used for assessment and recognition</w:t>
            </w:r>
          </w:p>
        </w:tc>
      </w:tr>
    </w:tbl>
    <w:p>
      <w:pPr>
        <w:keepNext w:val="false"/>
        <w:spacing w:after="160" w:before="0" w:line="240" w:lineRule="auto"/>
      </w:pPr>
      <w:r>
        <w:rPr>
          <w:sz w:val="4"/>
          <w:szCs w:val="4"/>
        </w:rPr>
        <w:t xml:space="preserve"/>
      </w:r>
    </w:p>
    <w:p>
      <w:pPr>
        <w:keepNext/>
        <w:spacing w:after="60" w:before="60"/>
      </w:pPr>
      <w:r>
        <w:rPr>
          <w:b/>
          <w:bCs/>
          <w:color w:val="007A61"/>
          <w:spacing w:val="25"/>
          <w:sz w:val="15"/>
          <w:szCs w:val="15"/>
        </w:rPr>
        <w:t xml:space="preserve">THIS CHALLENGE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046"/>
      </w:tblGrid>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Challenge title</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Student(s)</w:t>
            </w:r>
          </w:p>
          <w:p>
            <w:pPr>
              <w:spacing w:after="0"/>
            </w:pPr>
            <w:r>
              <w:rPr>
                <w:color w:val="5A6570"/>
                <w:sz w:val="14"/>
                <w:szCs w:val="14"/>
              </w:rPr>
              <w:t xml:space="preserve">Name · home university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Academic advisor</w:t>
            </w:r>
          </w:p>
          <w:p>
            <w:pPr>
              <w:spacing w:after="0"/>
            </w:pPr>
            <w:r>
              <w:rPr>
                <w:color w:val="5A6570"/>
                <w:sz w:val="14"/>
                <w:szCs w:val="14"/>
              </w:rPr>
              <w:t xml:space="preserve">Name · email</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On-site dates</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FCE8F3" w:color="auto" w:val="clear"/>
            <w:tcMar>
              <w:top w:type="dxa" w:w="140"/>
              <w:left w:type="dxa" w:w="220"/>
              <w:bottom w:type="dxa" w:w="140"/>
              <w:right w:type="dxa" w:w="220"/>
            </w:tcMar>
            <w:vAlign w:val="top"/>
          </w:tcPr>
          <w:p>
            <w:pPr>
              <w:keepNext/>
              <w:spacing w:after="40"/>
            </w:pPr>
            <w:r>
              <w:rPr>
                <w:b/>
                <w:bCs/>
                <w:color w:val="1B2A4A"/>
                <w:sz w:val="24"/>
                <w:szCs w:val="24"/>
              </w:rPr>
              <w:t xml:space="preserve">Your results and reflection</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p>
          <w:p>
            <w:pPr>
              <w:keepNext/>
              <w:spacing w:after="0"/>
            </w:pPr>
            <w:r>
              <w:rPr>
                <w:color w:val="293133"/>
                <w:sz w:val="17"/>
                <w:szCs w:val="17"/>
              </w:rPr>
              <w:t xml:space="preserve">Completed by the student(s) after the final presentation. It records the result, closes the learning loop and is the basis for assessment.</w:t>
            </w:r>
          </w:p>
        </w:tc>
      </w:tr>
    </w:tbl>
    <w:p>
      <w:pPr>
        <w:keepNext/>
        <w:spacing w:after="1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keepNext/>
              <w:spacing w:after="30"/>
            </w:pPr>
            <w:r>
              <w:rPr>
                <w:b/>
                <w:bCs/>
                <w:color w:val="007A61"/>
                <w:sz w:val="18"/>
                <w:szCs w:val="18"/>
              </w:rPr>
              <w:t xml:space="preserve">D1  </w:t>
            </w:r>
            <w:r>
              <w:rPr>
                <w:b/>
                <w:bCs/>
                <w:color w:val="1B2A4A"/>
                <w:sz w:val="18"/>
                <w:szCs w:val="18"/>
              </w:rPr>
              <w:t xml:space="preserve">What you delivered</w:t>
            </w:r>
          </w:p>
          <w:p>
            <w:pPr>
              <w:keepNext/>
              <w:spacing w:after="20"/>
            </w:pPr>
            <w:r>
              <w:rPr>
                <w:color w:val="5A6570"/>
                <w:sz w:val="15"/>
                <w:szCs w:val="15"/>
              </w:rPr>
              <w:t xml:space="preserve">What did you produce, and to whom did you present it? Add links or attach files. What changed compared with the plan, and why?</w:t>
            </w:r>
          </w:p>
        </w:tc>
      </w:tr>
      <w:tr>
        <w:trPr>
          <w:cantSplit/>
          <w:trHeight w:val="61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spacing w:after="90" w:before="240"/>
      </w:pPr>
      <w:r>
        <w:rPr>
          <w:b/>
          <w:bCs/>
          <w:color w:val="FFFFFF"/>
          <w:sz w:val="20"/>
          <w:szCs w:val="20"/>
          <w:shd w:fill="009878" w:color="auto" w:val="clear"/>
        </w:rPr>
        <w:t xml:space="preserve">D2</w:t>
      </w:r>
      <w:r>
        <w:rPr>
          <w:sz w:val="20"/>
          <w:szCs w:val="20"/>
        </w:rPr>
        <w:t xml:space="preserve">  </w:t>
      </w:r>
      <w:r>
        <w:rPr>
          <w:b/>
          <w:bCs/>
          <w:color w:val="1B2A4A"/>
          <w:sz w:val="21"/>
          <w:szCs w:val="21"/>
        </w:rPr>
        <w:t xml:space="preserve">Learning outcomes achieved</w:t>
      </w:r>
      <w:r>
        <w:rPr>
          <w:sz w:val="14"/>
          <w:szCs w:val="14"/>
        </w:rPr>
        <w:t xml:space="preserve">   </w:t>
      </w:r>
      <w:r>
        <w:rPr>
          <w:b/>
          <w:bCs/>
          <w:color w:val="5A6570"/>
          <w:spacing w:val="15"/>
          <w:sz w:val="14"/>
          <w:szCs w:val="14"/>
        </w:rPr>
        <w:t xml:space="preserve">COPY YOUR OUTCOMES FROM C8</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3546"/>
        <w:gridCol w:w="2500"/>
      </w:tblGrid>
      <w:tr>
        <w:trPr>
          <w:cantSplit/>
          <w:tblHeader/>
        </w:trPr>
        <w:tc>
          <w:tcPr>
            <w:tcW w:type="dxa" w:w="37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Learning outcome</w:t>
            </w:r>
          </w:p>
        </w:tc>
        <w:tc>
          <w:tcPr>
            <w:tcW w:type="dxa" w:w="35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Evidence</w:t>
            </w:r>
          </w:p>
        </w:tc>
        <w:tc>
          <w:tcPr>
            <w:tcW w:type="dxa" w:w="25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Self-assessment</w:t>
            </w:r>
          </w:p>
        </w:tc>
      </w:tr>
      <w:tr>
        <w:trPr>
          <w:cantSplit/>
          <w:trHeight w:val="480" w:hRule="atLeast"/>
        </w:trPr>
        <w:tc>
          <w:tcPr>
            <w:tcW w:type="dxa" w:w="3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0"/>
            </w:pPr>
            <w:r>
              <w:rPr>
                <w:b/>
                <w:bCs/>
                <w:color w:val="1B2A4A"/>
                <w:sz w:val="16"/>
                <w:szCs w:val="16"/>
              </w:rPr>
              <w:t xml:space="preserve">1</w:t>
            </w:r>
          </w:p>
        </w:tc>
        <w:tc>
          <w:tcPr>
            <w:tcW w:type="dxa" w:w="3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Partly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Not yet</w:t>
            </w:r>
          </w:p>
        </w:tc>
      </w:tr>
      <w:tr>
        <w:trPr>
          <w:cantSplit/>
          <w:trHeight w:val="480" w:hRule="atLeast"/>
        </w:trPr>
        <w:tc>
          <w:tcPr>
            <w:tcW w:type="dxa" w:w="3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0"/>
            </w:pPr>
            <w:r>
              <w:rPr>
                <w:b/>
                <w:bCs/>
                <w:color w:val="1B2A4A"/>
                <w:sz w:val="16"/>
                <w:szCs w:val="16"/>
              </w:rPr>
              <w:t xml:space="preserve">2</w:t>
            </w:r>
          </w:p>
        </w:tc>
        <w:tc>
          <w:tcPr>
            <w:tcW w:type="dxa" w:w="3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Partly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Not yet</w:t>
            </w:r>
          </w:p>
        </w:tc>
      </w:tr>
      <w:tr>
        <w:trPr>
          <w:cantSplit/>
          <w:trHeight w:val="480" w:hRule="atLeast"/>
        </w:trPr>
        <w:tc>
          <w:tcPr>
            <w:tcW w:type="dxa" w:w="3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0"/>
            </w:pPr>
            <w:r>
              <w:rPr>
                <w:b/>
                <w:bCs/>
                <w:color w:val="1B2A4A"/>
                <w:sz w:val="16"/>
                <w:szCs w:val="16"/>
              </w:rPr>
              <w:t xml:space="preserve">3</w:t>
            </w:r>
          </w:p>
        </w:tc>
        <w:tc>
          <w:tcPr>
            <w:tcW w:type="dxa" w:w="3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Partly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Not yet</w:t>
            </w:r>
          </w:p>
        </w:tc>
      </w:tr>
    </w:tbl>
    <w:p>
      <w:pPr>
        <w:keepNext/>
        <w:spacing w:after="90" w:before="240"/>
      </w:pPr>
      <w:r>
        <w:rPr>
          <w:b/>
          <w:bCs/>
          <w:color w:val="FFFFFF"/>
          <w:sz w:val="20"/>
          <w:szCs w:val="20"/>
          <w:shd w:fill="009878" w:color="auto" w:val="clear"/>
        </w:rPr>
        <w:t xml:space="preserve">D3</w:t>
      </w:r>
      <w:r>
        <w:rPr>
          <w:sz w:val="20"/>
          <w:szCs w:val="20"/>
        </w:rPr>
        <w:t xml:space="preserve">  </w:t>
      </w:r>
      <w:r>
        <w:rPr>
          <w:b/>
          <w:bCs/>
          <w:color w:val="1B2A4A"/>
          <w:sz w:val="21"/>
          <w:szCs w:val="21"/>
        </w:rPr>
        <w:t xml:space="preserve">Lessons learned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5746"/>
      </w:tblGrid>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surprised you most?</w:t>
            </w:r>
          </w:p>
          <w:p>
            <w:pPr>
              <w:spacing w:after="20"/>
            </w:pPr>
            <w:r>
              <w:rPr>
                <w:color w:val="5A6570"/>
                <w:sz w:val="15"/>
                <w:szCs w:val="15"/>
              </w:rPr>
              <w:t xml:space="preserve">About the problem, the organisation or yourself</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would you do differently?</w:t>
            </w:r>
          </w:p>
          <w:p>
            <w:pPr>
              <w:spacing w:after="20"/>
            </w:pPr>
            <w:r>
              <w:rPr>
                <w:color w:val="5A6570"/>
                <w:sz w:val="15"/>
                <w:szCs w:val="15"/>
              </w:rPr>
              <w:t xml:space="preserve">If you started the challenge again tomorrow</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did working abroad teach you?</w:t>
            </w:r>
          </w:p>
          <w:p>
            <w:pPr>
              <w:spacing w:after="20"/>
            </w:pPr>
            <w:r>
              <w:rPr>
                <w:color w:val="5A6570"/>
                <w:sz w:val="15"/>
                <w:szCs w:val="15"/>
              </w:rPr>
              <w:t xml:space="preserve">Another country, culture, language or way of working</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Which skill grew most?</w:t>
            </w:r>
          </w:p>
          <w:p>
            <w:pPr>
              <w:spacing w:after="20"/>
            </w:pPr>
            <w:r>
              <w:rPr>
                <w:color w:val="5A6570"/>
                <w:sz w:val="15"/>
                <w:szCs w:val="15"/>
              </w:rPr>
              <w:t xml:space="preserve">And how do you know?</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D4</w:t>
      </w:r>
      <w:r>
        <w:rPr>
          <w:sz w:val="20"/>
          <w:szCs w:val="20"/>
        </w:rPr>
        <w:t xml:space="preserve">  </w:t>
      </w:r>
      <w:r>
        <w:rPr>
          <w:b/>
          <w:bCs/>
          <w:color w:val="1B2A4A"/>
          <w:sz w:val="21"/>
          <w:szCs w:val="21"/>
        </w:rPr>
        <w:t xml:space="preserve">Recommendations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blHeader/>
        </w:trPr>
        <w:tc>
          <w:tcPr>
            <w:tcW w:type="dxa" w:w="3249"/>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For the host: next steps for the problem</w:t>
            </w:r>
          </w:p>
        </w:tc>
        <w:tc>
          <w:tcPr>
            <w:tcW w:type="dxa" w:w="3249"/>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For future students: what you wish you had known</w:t>
            </w:r>
          </w:p>
        </w:tc>
        <w:tc>
          <w:tcPr>
            <w:tcW w:type="dxa" w:w="3248"/>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For your university and INGENIUM: preparation, support, recognition</w:t>
            </w:r>
          </w:p>
        </w:tc>
      </w:tr>
      <w:tr>
        <w:trPr>
          <w:cantSplit/>
          <w:trHeight w:val="610" w:hRule="atLeast"/>
        </w:trPr>
        <w:tc>
          <w:tcPr>
            <w:tcW w:type="dxa" w:w="3249"/>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249"/>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248"/>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5F5FC" w:color="auto" w:val="clear"/>
            <w:tcMar>
              <w:top w:type="dxa" w:w="140"/>
              <w:left w:type="dxa" w:w="220"/>
              <w:bottom w:type="dxa" w:w="140"/>
              <w:right w:type="dxa" w:w="220"/>
            </w:tcMar>
            <w:vAlign w:val="top"/>
          </w:tcPr>
          <w:p>
            <w:pPr>
              <w:keepNext/>
              <w:spacing w:after="40"/>
            </w:pPr>
            <w:r>
              <w:rPr>
                <w:b/>
                <w:bCs/>
                <w:color w:val="1B2A4A"/>
                <w:sz w:val="24"/>
                <w:szCs w:val="24"/>
              </w:rPr>
              <w:t xml:space="preserve">Assessment and recognition</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p>
          <w:p>
            <w:pPr>
              <w:keepNext/>
              <w:spacing w:after="0"/>
            </w:pPr>
            <w:r>
              <w:rPr>
                <w:color w:val="293133"/>
                <w:sz w:val="17"/>
                <w:szCs w:val="17"/>
              </w:rPr>
              <w:t xml:space="preserve">Completed by the academic advisor once the work has been assessed. The host’s feedback (Section E) can inform the assessment.</w:t>
            </w:r>
          </w:p>
        </w:tc>
      </w:tr>
    </w:tbl>
    <w:p>
      <w:pPr>
        <w:keepNext/>
        <w:spacing w:after="100" w:before="0" w:line="240" w:lineRule="auto"/>
      </w:pPr>
      <w:r>
        <w:rPr>
          <w:sz w:val="4"/>
          <w:szCs w:val="4"/>
        </w:rPr>
        <w:t xml:space="preserve"/>
      </w:r>
    </w:p>
    <w:p>
      <w:pPr>
        <w:keepNext/>
        <w:spacing w:after="90" w:before="60"/>
      </w:pPr>
      <w:r>
        <w:rPr>
          <w:b/>
          <w:bCs/>
          <w:color w:val="FFFFFF"/>
          <w:sz w:val="20"/>
          <w:szCs w:val="20"/>
          <w:shd w:fill="009EE3" w:color="auto" w:val="clear"/>
        </w:rPr>
        <w:t xml:space="preserve">D5</w:t>
      </w:r>
      <w:r>
        <w:rPr>
          <w:sz w:val="20"/>
          <w:szCs w:val="20"/>
        </w:rPr>
        <w:t xml:space="preserve">  </w:t>
      </w:r>
      <w:r>
        <w:rPr>
          <w:b/>
          <w:bCs/>
          <w:color w:val="1B2A4A"/>
          <w:sz w:val="21"/>
          <w:szCs w:val="21"/>
        </w:rPr>
        <w:t xml:space="preserve">Assessment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E5F5FC" w:color="auto" w:val="clear"/>
            <w:tcMar>
              <w:top w:type="dxa" w:w="90"/>
              <w:left w:type="dxa" w:w="140"/>
              <w:bottom w:type="dxa" w:w="90"/>
              <w:right w:type="dxa" w:w="140"/>
            </w:tcMar>
            <w:vAlign w:val="top"/>
          </w:tcPr>
          <w:p>
            <w:pPr>
              <w:spacing w:after="20"/>
            </w:pPr>
            <w:r>
              <w:rPr>
                <w:b/>
                <w:bCs/>
                <w:color w:val="1B2A4A"/>
                <w:sz w:val="17"/>
                <w:szCs w:val="17"/>
              </w:rPr>
              <w:t xml:space="preserve">Assessment result</w:t>
            </w:r>
          </w:p>
          <w:p>
            <w:pPr>
              <w:spacing w:after="20"/>
            </w:pPr>
            <w:r>
              <w:rPr>
                <w:color w:val="5A6570"/>
                <w:sz w:val="15"/>
                <w:szCs w:val="15"/>
              </w:rPr>
              <w:t xml:space="preserve">Grade, or pass / fail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680" w:hRule="atLeast"/>
        </w:trPr>
        <w:tc>
          <w:tcPr>
            <w:tcW w:type="dxa" w:w="3100"/>
            <w:tcBorders>
              <w:top w:val="single" w:color="D8E1E8" w:sz="4"/>
              <w:left w:val="single" w:color="D8E1E8" w:sz="4"/>
              <w:bottom w:val="single" w:color="D8E1E8" w:sz="4"/>
              <w:right w:val="single" w:color="D8E1E8" w:sz="4"/>
            </w:tcBorders>
            <w:shd w:fill="E5F5FC" w:color="auto" w:val="clear"/>
            <w:tcMar>
              <w:top w:type="dxa" w:w="90"/>
              <w:left w:type="dxa" w:w="140"/>
              <w:bottom w:type="dxa" w:w="90"/>
              <w:right w:type="dxa" w:w="140"/>
            </w:tcMar>
            <w:vAlign w:val="top"/>
          </w:tcPr>
          <w:p>
            <w:pPr>
              <w:spacing w:after="20"/>
            </w:pPr>
            <w:r>
              <w:rPr>
                <w:b/>
                <w:bCs/>
                <w:color w:val="1B2A4A"/>
                <w:sz w:val="17"/>
                <w:szCs w:val="17"/>
              </w:rPr>
              <w:t xml:space="preserve">Advisor’s comments</w:t>
            </w:r>
          </w:p>
          <w:p>
            <w:pPr>
              <w:spacing w:after="20"/>
            </w:pPr>
            <w:r>
              <w:rPr>
                <w:color w:val="5A6570"/>
                <w:sz w:val="15"/>
                <w:szCs w:val="15"/>
              </w:rPr>
              <w:t xml:space="preserve">Including the host’s feedback, if received</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EE3" w:color="auto" w:val="clear"/>
        </w:rPr>
        <w:t xml:space="preserve">D6</w:t>
      </w:r>
      <w:r>
        <w:rPr>
          <w:sz w:val="20"/>
          <w:szCs w:val="20"/>
        </w:rPr>
        <w:t xml:space="preserve">  </w:t>
      </w:r>
      <w:r>
        <w:rPr>
          <w:b/>
          <w:bCs/>
          <w:color w:val="1B2A4A"/>
          <w:sz w:val="21"/>
          <w:szCs w:val="21"/>
        </w:rPr>
        <w:t xml:space="preserve">Recognition granted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E5F5FC" w:color="auto" w:val="clear"/>
            <w:tcMar>
              <w:top w:type="dxa" w:w="90"/>
              <w:left w:type="dxa" w:w="140"/>
              <w:bottom w:type="dxa" w:w="90"/>
              <w:right w:type="dxa" w:w="140"/>
            </w:tcMar>
            <w:vAlign w:val="top"/>
          </w:tcPr>
          <w:p>
            <w:pPr>
              <w:spacing w:after="20"/>
            </w:pPr>
            <w:r>
              <w:rPr>
                <w:b/>
                <w:bCs/>
                <w:color w:val="1B2A4A"/>
                <w:sz w:val="17"/>
                <w:szCs w:val="17"/>
              </w:rPr>
              <w:t xml:space="preserve">Routes activated</w:t>
            </w:r>
          </w:p>
          <w:p>
            <w:pPr>
              <w:spacing w:after="20"/>
            </w:pPr>
            <w:r>
              <w:rPr>
                <w:color w:val="5A6570"/>
                <w:sz w:val="15"/>
                <w:szCs w:val="15"/>
              </w:rPr>
              <w:t xml:space="preserve">As agreed in C12</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tbl>
            <w:tblPr>
              <w:tblW w:type="dxa" w:w="63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3"/>
              <w:gridCol w:w="3173"/>
            </w:tblGrid>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ECTS: …… credits in ……………</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Thesis or final project</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Open badge issued: ……………</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INGENIUM / Pathway certificate</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Certificate of learning outcomes</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Diploma Supplement entry</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Other: ……………</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r>
          </w:tbl>
          <w:p>
            <w:pPr>
              <w:spacing w:after="0" w:line="200"/>
            </w:pPr>
            <w:r>
              <w:rPr>
                <w:sz w:val="2"/>
                <w:szCs w:val="2"/>
              </w:rPr>
              <w:t xml:space="preserve"/>
            </w:r>
          </w:p>
        </w:tc>
      </w:tr>
    </w:tbl>
    <w:p>
      <w:pPr>
        <w:pageBreakBefore/>
        <w:spacing w:after="0"/>
      </w:pPr>
      <w:r>
        <w:rPr>
          <w:sz w:val="2"/>
          <w:szCs w:val="2"/>
        </w:rPr>
        <w:t xml:space="preserve"/>
      </w:r>
    </w:p>
    <w:p>
      <w:pPr>
        <w:keepNext/>
        <w:spacing w:after="90" w:before="240"/>
      </w:pPr>
      <w:r>
        <w:rPr>
          <w:b/>
          <w:bCs/>
          <w:color w:val="FFFFFF"/>
          <w:sz w:val="20"/>
          <w:szCs w:val="20"/>
          <w:shd w:fill="1B2A4A" w:color="auto" w:val="clear"/>
        </w:rPr>
        <w:t xml:space="preserve">D7</w:t>
      </w:r>
      <w:r>
        <w:rPr>
          <w:sz w:val="20"/>
          <w:szCs w:val="20"/>
        </w:rPr>
        <w:t xml:space="preserve">  </w:t>
      </w:r>
      <w:r>
        <w:rPr>
          <w:b/>
          <w:bCs/>
          <w:color w:val="1B2A4A"/>
          <w:sz w:val="21"/>
          <w:szCs w:val="21"/>
        </w:rPr>
        <w:t xml:space="preserve">Final sign-off</w:t>
      </w:r>
      <w:r>
        <w:rPr>
          <w:sz w:val="14"/>
          <w:szCs w:val="14"/>
        </w:rPr>
        <w:t xml:space="preserve">   </w:t>
      </w:r>
      <w:r>
        <w:rPr>
          <w:b/>
          <w:bCs/>
          <w:color w:val="5A6570"/>
          <w:spacing w:val="15"/>
          <w:sz w:val="14"/>
          <w:szCs w:val="14"/>
        </w:rPr>
        <w:t xml:space="preserve">CHALLENGE COMPLETED AND ASSESSED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346"/>
        <w:gridCol w:w="1400"/>
        <w:gridCol w:w="2400"/>
      </w:tblGrid>
      <w:tr>
        <w:trPr>
          <w:cantSplit/>
          <w:tblHeader/>
        </w:trPr>
        <w:tc>
          <w:tcPr>
            <w:tcW w:type="dxa" w:w="26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Role</w:t>
            </w:r>
          </w:p>
        </w:tc>
        <w:tc>
          <w:tcPr>
            <w:tcW w:type="dxa" w:w="33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Name</w:t>
            </w:r>
          </w:p>
        </w:tc>
        <w:tc>
          <w:tcPr>
            <w:tcW w:type="dxa" w:w="14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Date</w:t>
            </w:r>
          </w:p>
        </w:tc>
        <w:tc>
          <w:tcPr>
            <w:tcW w:type="dxa" w:w="24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Signature</w:t>
            </w:r>
          </w:p>
        </w:tc>
      </w:tr>
      <w:tr>
        <w:trPr>
          <w:cantSplit/>
          <w:trHeight w:val="56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One row per student, or all sign</w:t>
            </w:r>
          </w:p>
        </w:tc>
        <w:tc>
          <w:tcPr>
            <w:tcW w:type="dxa" w:w="33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6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009EE3" w:color="auto" w:val="clear"/>
              </w:rPr>
              <w:t xml:space="preserve"> ACADEMIC ADVISOR </w:t>
            </w:r>
            <w:r>
              <w:rPr>
                <w:sz w:val="14"/>
                <w:szCs w:val="14"/>
              </w:rPr>
              <w:t xml:space="preserve">  </w:t>
            </w:r>
          </w:p>
        </w:tc>
        <w:tc>
          <w:tcPr>
            <w:tcW w:type="dxa" w:w="33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6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1B2A4A"/>
                <w:spacing w:val="12"/>
                <w:sz w:val="14"/>
                <w:szCs w:val="14"/>
                <w:shd w:fill="AFCA0A" w:color="auto" w:val="clear"/>
              </w:rPr>
              <w:t xml:space="preserve"> PATHWAY COORDINATOR </w:t>
            </w:r>
            <w:r>
              <w:rPr>
                <w:sz w:val="14"/>
                <w:szCs w:val="14"/>
              </w:rPr>
              <w:t xml:space="preserve">  </w:t>
            </w:r>
          </w:p>
          <w:p>
            <w:pPr>
              <w:spacing w:after="0"/>
            </w:pPr>
            <w:r>
              <w:rPr>
                <w:color w:val="5A6570"/>
                <w:sz w:val="14"/>
                <w:szCs w:val="14"/>
              </w:rPr>
              <w:t xml:space="preserve">If applicable</w:t>
            </w:r>
          </w:p>
        </w:tc>
        <w:tc>
          <w:tcPr>
            <w:tcW w:type="dxa" w:w="33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spacing w:after="0" w:before="200"/>
      </w:pPr>
      <w:r>
        <w:rPr>
          <w:b/>
          <w:bCs/>
          <w:color w:val="1B2A4A"/>
          <w:sz w:val="17"/>
          <w:szCs w:val="17"/>
        </w:rPr>
        <w:t xml:space="preserve">Questions? </w:t>
      </w:r>
      <w:r>
        <w:rPr>
          <w:sz w:val="17"/>
          <w:szCs w:val="17"/>
        </w:rPr>
        <w:t xml:space="preserve">Start with the INGENIUM office of your university or your Pathway Coordinator · </w:t>
      </w:r>
      <w:hyperlink w:history="1" r:id="rId18zrjf2smiobhmtdbqovt">
        <w:r>
          <w:rPr>
            <w:color w:val="0072A3"/>
            <w:sz w:val="17"/>
            <w:szCs w:val="17"/>
            <w:u w:val="single"/>
          </w:rPr>
          <w:t xml:space="preserve">ingenium@uniovi.es</w:t>
        </w:r>
      </w:hyperlink>
      <w:r>
        <w:rPr>
          <w:sz w:val="17"/>
          <w:szCs w:val="17"/>
        </w:rPr>
        <w:t xml:space="preserve"> · </w:t>
      </w:r>
      <w:hyperlink w:history="1" r:id="rIdmtted5rcguv9nnxpbmobo">
        <w:r>
          <w:rPr>
            <w:color w:val="0072A3"/>
            <w:sz w:val="17"/>
            <w:szCs w:val="17"/>
            <w:u w:val="single"/>
          </w:rPr>
          <w:t xml:space="preserve">Challenge-Based Mobilities on the INGENIUM website</w:t>
        </w:r>
      </w:hyperlink>
    </w:p>
    <w:p>
      <w:pPr>
        <w:pBdr>
          <w:top w:val="single" w:color="D8E1E8" w:sz="4" w:space="8"/>
        </w:pBdr>
        <w:spacing w:after="0" w:before="140"/>
      </w:pPr>
      <w:r>
        <w:rPr>
          <w:color w:val="5A6570"/>
          <w:sz w:val="14"/>
          <w:szCs w:val="14"/>
        </w:rPr>
        <w:t xml:space="preserve">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headerReference w:type="default" r:id="rId7"/>
      <w:headerReference w:type="first" r:id="rId8"/>
      <w:footerReference w:type="default" r:id="rId9"/>
      <w:footerReference w:type="first" r:id="rId10"/>
      <w:pgSz w:w="11906" w:h="16838" w:orient="portrait"/>
      <w:pgMar w:top="1000" w:right="1080" w:bottom="1500" w:left="1080" w:header="56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46"/>
      </w:tabs>
    </w:pPr>
    <w:r>
      <w:rPr>
        <w:color w:val="5A6570"/>
        <w:sz w:val="15"/>
        <w:szCs w:val="15"/>
      </w:rPr>
      <w:t xml:space="preserve">INGENIUM Challenge Agreement · Section D · Results and evaluation</w:t>
    </w:r>
    <w:r>
      <w:rPr>
        <w:sz w:val="15"/>
        <w:szCs w:val="15"/>
      </w:rPr>
      <w:t xml:space="preserve">	</w:t>
    </w:r>
    <w:r>
      <w:rPr>
        <w:color w:val="5A6570"/>
        <w:sz w:val="15"/>
        <w:szCs w:val="15"/>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987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293133"/>
        <w:sz w:val="19"/>
        <w:szCs w:val="19"/>
      </w:rPr>
    </w:rPrDefault>
    <w:pPrDefault>
      <w:pPr>
        <w:spacing w:after="6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120"/>
      <w:outlineLvl w:val="0"/>
    </w:pPr>
    <w:rPr>
      <w:rFonts w:ascii="Montserrat" w:cs="Montserrat" w:eastAsia="Montserrat" w:hAnsi="Montserrat"/>
      <w:b/>
      <w:bCs/>
      <w:color w:val="009878"/>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8zrjf2smiobhmtdbqovt" Type="http://schemas.openxmlformats.org/officeDocument/2006/relationships/hyperlink" Target="mailto:ingenium@uniovi.es" TargetMode="External"/><Relationship Id="rIdmtted5rcguv9nnxpbmobo" Type="http://schemas.openxmlformats.org/officeDocument/2006/relationships/hyperlink" Target="https://ingenium-university.eu/students/ingenium-european-campus/pathway-programmes/challenge-based-mobilities/" TargetMode="External"/><Relationship Id="rId11" Type="http://schemas.openxmlformats.org/officeDocument/2006/relationships/image" Target="media/fc6986e88e758a53d6a951b1e7ffd24ccfc9787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acddce1318c553aea4061b6bad5774ba8d826b8a.png"/></Relationships>
</file>

<file path=word/_rels/footer2.xml.rels><?xml version="1.0" encoding="UTF-8"?><Relationships xmlns="http://schemas.openxmlformats.org/package/2006/relationships"><Relationship Id="rId0" Type="http://schemas.openxmlformats.org/officeDocument/2006/relationships/image" Target="media/d24c227de8dcb074afcf08636afa0a7da8e0407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 Agreement · Section D · Results and evaluation</dc:title>
  <dc:creator>INGENIUM European University</dc:creator>
  <cp:lastModifiedBy>Un-named</cp:lastModifiedBy>
  <cp:revision>1</cp:revision>
  <dcterms:created xsi:type="dcterms:W3CDTF">2026-10-07T17:09:33.617Z</dcterms:created>
  <dcterms:modified xsi:type="dcterms:W3CDTF">2026-10-07T17:09:33.617Z</dcterms:modified>
</cp:coreProperties>
</file>

<file path=docProps/custom.xml><?xml version="1.0" encoding="utf-8"?>
<Properties xmlns="http://schemas.openxmlformats.org/officeDocument/2006/custom-properties" xmlns:vt="http://schemas.openxmlformats.org/officeDocument/2006/docPropsVTypes"/>
</file>